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Факукльтет журналистики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«Корпоративный бренд коммуникации»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7М03215-Медиакоммуникации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– 2024</w:t>
      </w: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Корпоративный бренд коммуникации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98434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Программа итогового экзамена по предмету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кафедры  печати и электронных СМИ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2024 г., протокол №____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 _____________ А. Альжанова</w:t>
      </w: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</w:t>
      </w:r>
      <w:r w:rsidR="005B6A1B">
        <w:rPr>
          <w:rFonts w:ascii="Times New Roman" w:hAnsi="Times New Roman"/>
          <w:b/>
          <w:sz w:val="28"/>
          <w:szCs w:val="28"/>
          <w:lang w:val="kk-KZ"/>
        </w:rPr>
        <w:t xml:space="preserve">    Предмет «К</w:t>
      </w:r>
      <w:r w:rsidR="005B6A1B" w:rsidRPr="005B6A1B">
        <w:rPr>
          <w:rFonts w:ascii="Times New Roman" w:hAnsi="Times New Roman"/>
          <w:b/>
          <w:sz w:val="28"/>
          <w:szCs w:val="28"/>
          <w:lang w:val="kk-KZ"/>
        </w:rPr>
        <w:t>орпоративные и брендовые коммуникации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Программа итогового экзамена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 экзамена – Эссе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Формат экзамена – каждый магистрант пишет индивидуальное эссе.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ОБУЧАЮЩИЙСЯ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задание преподавателя.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Выполняет задание преподавателя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. Для этого: </w:t>
      </w:r>
    </w:p>
    <w:p w:rsidR="000E004B" w:rsidRDefault="000E004B" w:rsidP="000E004B">
      <w:pPr>
        <w:pStyle w:val="Default"/>
        <w:rPr>
          <w:sz w:val="28"/>
          <w:szCs w:val="28"/>
        </w:rPr>
      </w:pP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,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 выбирает пункт «</w:t>
      </w:r>
      <w:r>
        <w:rPr>
          <w:i/>
          <w:iCs/>
          <w:sz w:val="28"/>
          <w:szCs w:val="28"/>
        </w:rPr>
        <w:t>Добавить ответ на задание</w:t>
      </w:r>
      <w:r>
        <w:rPr>
          <w:sz w:val="28"/>
          <w:szCs w:val="28"/>
        </w:rPr>
        <w:t xml:space="preserve">»,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 загружает свои работы в поле загрузки файлов,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 нажимает «</w:t>
      </w:r>
      <w:r>
        <w:rPr>
          <w:i/>
          <w:iCs/>
          <w:sz w:val="28"/>
          <w:szCs w:val="28"/>
        </w:rPr>
        <w:t>Сохранить</w:t>
      </w:r>
      <w:r>
        <w:rPr>
          <w:sz w:val="28"/>
          <w:szCs w:val="28"/>
        </w:rPr>
        <w:t xml:space="preserve">», («Отправить на проверку»), </w:t>
      </w:r>
    </w:p>
    <w:p w:rsidR="000E004B" w:rsidRDefault="000E004B" w:rsidP="000E004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будет дана 1 попытка проверки письменного отчета на оригинальность.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0E004B" w:rsidRDefault="000E004B" w:rsidP="000E004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 за 24 часа до начала устной защиты;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>
        <w:rPr>
          <w:rFonts w:ascii="Times New Roman" w:hAnsi="Times New Roman"/>
          <w:sz w:val="28"/>
          <w:szCs w:val="28"/>
          <w:lang w:val="kk-KZ"/>
        </w:rPr>
        <w:t xml:space="preserve"> – письменное эссе: 60 баллов.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>
        <w:rPr>
          <w:rFonts w:ascii="Times New Roman" w:hAnsi="Times New Roman"/>
          <w:sz w:val="28"/>
          <w:szCs w:val="28"/>
          <w:lang w:val="kk-KZ"/>
        </w:rPr>
        <w:t xml:space="preserve"> – устная защита эссе: 40 баллов.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0E004B" w:rsidRDefault="000E004B" w:rsidP="000E00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2-й этап. УСТНАЯ ЗАЩИТА</w:t>
      </w:r>
    </w:p>
    <w:p w:rsidR="000E004B" w:rsidRDefault="000E004B" w:rsidP="000E004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устным экзаменом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или экзаменационная комиссия: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>
        <w:rPr>
          <w:sz w:val="28"/>
          <w:szCs w:val="28"/>
        </w:rPr>
        <w:t>веб-конференцию</w:t>
      </w:r>
      <w:proofErr w:type="spellEnd"/>
      <w:r>
        <w:rPr>
          <w:sz w:val="28"/>
          <w:szCs w:val="28"/>
        </w:rPr>
        <w:t xml:space="preserve"> и информирует студентов.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преподаватель: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а. включает ВИДЕОЗАПИСЬ экзамена;</w:t>
      </w:r>
    </w:p>
    <w:p w:rsidR="000E004B" w:rsidRDefault="000E004B" w:rsidP="000E004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принимает участников экзамена;</w:t>
      </w:r>
    </w:p>
    <w:p w:rsidR="000E004B" w:rsidRDefault="000E004B" w:rsidP="000E004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предупреждает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том, что идет видеозапись;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д. информирует о регламенте проведения экзамена: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Обучающийся защищает свою работу на </w:t>
      </w:r>
      <w:proofErr w:type="spellStart"/>
      <w:r>
        <w:rPr>
          <w:sz w:val="28"/>
          <w:szCs w:val="28"/>
        </w:rPr>
        <w:t>веб-камеру</w:t>
      </w:r>
      <w:proofErr w:type="spellEnd"/>
      <w:r>
        <w:rPr>
          <w:sz w:val="28"/>
          <w:szCs w:val="28"/>
        </w:rPr>
        <w:t xml:space="preserve">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0E004B" w:rsidRDefault="000E004B" w:rsidP="000E004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>
        <w:rPr>
          <w:sz w:val="28"/>
          <w:szCs w:val="28"/>
        </w:rPr>
        <w:t>оце</w:t>
      </w:r>
      <w:proofErr w:type="spellEnd"/>
      <w:r>
        <w:rPr>
          <w:sz w:val="28"/>
          <w:szCs w:val="28"/>
          <w:lang w:val="kk-KZ"/>
        </w:rPr>
        <w:t>нки.</w:t>
      </w:r>
    </w:p>
    <w:p w:rsidR="000E004B" w:rsidRDefault="000E004B" w:rsidP="000E004B">
      <w:pPr>
        <w:pStyle w:val="Default"/>
        <w:rPr>
          <w:b/>
          <w:bCs/>
          <w:sz w:val="23"/>
          <w:szCs w:val="23"/>
          <w:lang w:val="kk-KZ"/>
        </w:rPr>
      </w:pPr>
    </w:p>
    <w:p w:rsidR="000E004B" w:rsidRDefault="000E004B" w:rsidP="000E004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>
        <w:rPr>
          <w:b/>
          <w:bCs/>
          <w:sz w:val="28"/>
          <w:szCs w:val="28"/>
        </w:rPr>
        <w:t>*.</w:t>
      </w:r>
      <w:proofErr w:type="spellStart"/>
      <w:r>
        <w:rPr>
          <w:b/>
          <w:bCs/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итоговые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>
        <w:rPr>
          <w:bCs/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</w:p>
    <w:p w:rsidR="000E004B" w:rsidRDefault="000E004B" w:rsidP="000E00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ОФОРМЛЕНИЕ ЭССЕ: - Титульный лист. Название, курс, название предмета, тема сочинения, - бумага формата А-4. - Шрифт - 14. - Межстрочный интервал - 1 - Форматирование со ссылками и цитатами. - Подготовка использованной литературы. - Объем эссе – 3-5 страниц. - Сохраняется только в WORD.</w:t>
      </w:r>
    </w:p>
    <w:p w:rsidR="000E004B" w:rsidRDefault="000E004B" w:rsidP="000E004B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(видеозапись) – </w:t>
      </w:r>
      <w:r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0E004B" w:rsidRDefault="000E004B" w:rsidP="000E004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написания эссе: до 3 часов.</w:t>
      </w:r>
      <w:r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0E004B" w:rsidRDefault="000E004B" w:rsidP="000E004B">
      <w:pPr>
        <w:pStyle w:val="Default"/>
        <w:rPr>
          <w:sz w:val="28"/>
          <w:szCs w:val="28"/>
          <w:lang w:val="kk-KZ"/>
        </w:rPr>
      </w:pPr>
    </w:p>
    <w:p w:rsidR="000E004B" w:rsidRDefault="000E004B" w:rsidP="000E004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тем ЭССЕ, предла</w:t>
      </w:r>
      <w:r w:rsidR="00CD19F6">
        <w:rPr>
          <w:b/>
          <w:sz w:val="28"/>
          <w:szCs w:val="28"/>
          <w:lang w:val="kk-KZ"/>
        </w:rPr>
        <w:t xml:space="preserve">гаемых </w:t>
      </w:r>
      <w:r>
        <w:rPr>
          <w:b/>
          <w:sz w:val="28"/>
          <w:szCs w:val="28"/>
          <w:lang w:val="kk-KZ"/>
        </w:rPr>
        <w:t xml:space="preserve"> на экзамене (каждый магистрант</w:t>
      </w:r>
    </w:p>
    <w:p w:rsidR="000E004B" w:rsidRDefault="000E004B" w:rsidP="000E004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индивидуально выбирает один вопрос) :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1. Коммуникационное пространство: структура, особенности функционирования.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2. Особенности информационного поведения различных общественных организаций</w:t>
      </w:r>
      <w:r w:rsidR="00073EA3">
        <w:rPr>
          <w:sz w:val="28"/>
          <w:szCs w:val="28"/>
          <w:lang w:val="kk-KZ"/>
        </w:rPr>
        <w:t>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3. Интегр</w:t>
      </w:r>
      <w:r w:rsidR="00073EA3">
        <w:rPr>
          <w:sz w:val="28"/>
          <w:szCs w:val="28"/>
          <w:lang w:val="kk-KZ"/>
        </w:rPr>
        <w:t>ированные коммуникации. Понятие</w:t>
      </w:r>
      <w:r w:rsidRPr="00073EA3">
        <w:rPr>
          <w:sz w:val="28"/>
          <w:szCs w:val="28"/>
          <w:lang w:val="kk-KZ"/>
        </w:rPr>
        <w:t>, значение, особенности</w:t>
      </w:r>
      <w:r w:rsidR="00073EA3">
        <w:rPr>
          <w:sz w:val="28"/>
          <w:szCs w:val="28"/>
          <w:lang w:val="kk-KZ"/>
        </w:rPr>
        <w:t>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4. Основные особенности современных корпоративных коммуникаций</w:t>
      </w:r>
      <w:r w:rsidR="00073EA3">
        <w:rPr>
          <w:sz w:val="28"/>
          <w:szCs w:val="28"/>
          <w:lang w:val="kk-KZ"/>
        </w:rPr>
        <w:t>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5. Контент как основа коммуникации. Структура, функции, особенности.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6. Интернет-коммуникации как основное явление современного коммуникационного пространства.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7. Понятие «канал связи». Основные каналы связи.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8. Методы управления информационными потоками</w:t>
      </w:r>
      <w:r w:rsidR="00073EA3">
        <w:rPr>
          <w:sz w:val="28"/>
          <w:szCs w:val="28"/>
          <w:lang w:val="kk-KZ"/>
        </w:rPr>
        <w:t>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9. Корпоративные коммуникации как вид коммуникационной услуги</w:t>
      </w:r>
      <w:r w:rsidR="00073EA3">
        <w:rPr>
          <w:sz w:val="28"/>
          <w:szCs w:val="28"/>
          <w:lang w:val="kk-KZ"/>
        </w:rPr>
        <w:t>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10. Фактор времени в общении. Значение, особенности, функции.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11. Медийные и немедийные коммуникации.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12. Типы участников коммуникации и их информационные роли.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13. Личное общение как вид услуги связи.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 xml:space="preserve"> 14. Основные понятия и определения бренд-менеджмента.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 xml:space="preserve"> 15. Особенности формирования национального бренда в Казахстане.</w:t>
      </w:r>
    </w:p>
    <w:p w:rsidR="006A77DC" w:rsidRPr="00073EA3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 xml:space="preserve"> 16. История развития бренда.</w:t>
      </w:r>
    </w:p>
    <w:p w:rsidR="000E004B" w:rsidRDefault="006A77DC" w:rsidP="006A77DC">
      <w:pPr>
        <w:pStyle w:val="Default"/>
        <w:rPr>
          <w:sz w:val="28"/>
          <w:szCs w:val="28"/>
          <w:lang w:val="kk-KZ"/>
        </w:rPr>
      </w:pPr>
      <w:r w:rsidRPr="00073EA3">
        <w:rPr>
          <w:sz w:val="28"/>
          <w:szCs w:val="28"/>
          <w:lang w:val="kk-KZ"/>
        </w:rPr>
        <w:t>17. Информация и коммуникации.</w:t>
      </w:r>
    </w:p>
    <w:p w:rsidR="00C37902" w:rsidRDefault="00C37902" w:rsidP="006A77DC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18. Методы рекламы брендов.</w:t>
      </w:r>
    </w:p>
    <w:p w:rsidR="00C37902" w:rsidRDefault="00C37902" w:rsidP="006A77DC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19. Стратегтя и миссия компании.</w:t>
      </w:r>
    </w:p>
    <w:p w:rsidR="00C37902" w:rsidRPr="00073EA3" w:rsidRDefault="00C37902" w:rsidP="006A77DC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20. «Старые» и «новые» медиа.</w:t>
      </w:r>
    </w:p>
    <w:p w:rsidR="000E004B" w:rsidRPr="00073EA3" w:rsidRDefault="000E004B" w:rsidP="006A77DC">
      <w:pPr>
        <w:pStyle w:val="Default"/>
        <w:rPr>
          <w:sz w:val="28"/>
          <w:szCs w:val="28"/>
          <w:lang w:val="kk-KZ"/>
        </w:rPr>
      </w:pPr>
    </w:p>
    <w:p w:rsidR="000E004B" w:rsidRDefault="005B6A1B" w:rsidP="005B6A1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Литература:</w:t>
      </w:r>
    </w:p>
    <w:p w:rsidR="005B6A1B" w:rsidRPr="00797338" w:rsidRDefault="005B6A1B" w:rsidP="005B6A1B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797338">
        <w:rPr>
          <w:rFonts w:ascii="Times New Roman" w:hAnsi="Times New Roman"/>
          <w:sz w:val="28"/>
          <w:szCs w:val="28"/>
        </w:rPr>
        <w:t xml:space="preserve">Коммуникативная рациональность и социальные коммуникации, </w:t>
      </w:r>
      <w:proofErr w:type="spellStart"/>
      <w:r w:rsidRPr="00797338">
        <w:rPr>
          <w:rFonts w:ascii="Times New Roman" w:hAnsi="Times New Roman"/>
          <w:sz w:val="28"/>
          <w:szCs w:val="28"/>
        </w:rPr>
        <w:t>Касавин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797338">
        <w:rPr>
          <w:rFonts w:ascii="Times New Roman" w:hAnsi="Times New Roman"/>
          <w:sz w:val="28"/>
          <w:szCs w:val="28"/>
        </w:rPr>
        <w:t>Т.;Порус</w:t>
      </w:r>
      <w:proofErr w:type="spellEnd"/>
      <w:r w:rsidRPr="00797338">
        <w:rPr>
          <w:rFonts w:ascii="Times New Roman" w:hAnsi="Times New Roman"/>
          <w:sz w:val="28"/>
          <w:szCs w:val="28"/>
        </w:rPr>
        <w:t>, В. Н., 20</w:t>
      </w:r>
      <w:r w:rsidRPr="00797338">
        <w:rPr>
          <w:rFonts w:ascii="Times New Roman" w:hAnsi="Times New Roman"/>
          <w:sz w:val="28"/>
          <w:szCs w:val="28"/>
          <w:lang w:val="kk-KZ"/>
        </w:rPr>
        <w:t>12</w:t>
      </w:r>
    </w:p>
    <w:p w:rsidR="005B6A1B" w:rsidRPr="00797338" w:rsidRDefault="005B6A1B" w:rsidP="005B6A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797338">
        <w:rPr>
          <w:rFonts w:ascii="Times New Roman" w:hAnsi="Times New Roman"/>
          <w:sz w:val="28"/>
          <w:szCs w:val="28"/>
        </w:rPr>
        <w:t xml:space="preserve">Эффективные коммуникации в деятельности некоммерческих организаций, </w:t>
      </w:r>
      <w:proofErr w:type="spellStart"/>
      <w:r w:rsidRPr="00797338">
        <w:rPr>
          <w:rFonts w:ascii="Times New Roman" w:hAnsi="Times New Roman"/>
          <w:sz w:val="28"/>
          <w:szCs w:val="28"/>
        </w:rPr>
        <w:t>Сабирова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Дания </w:t>
      </w:r>
      <w:proofErr w:type="spellStart"/>
      <w:r w:rsidRPr="00797338">
        <w:rPr>
          <w:rFonts w:ascii="Times New Roman" w:hAnsi="Times New Roman"/>
          <w:sz w:val="28"/>
          <w:szCs w:val="28"/>
        </w:rPr>
        <w:t>Киямовна</w:t>
      </w:r>
      <w:proofErr w:type="gramStart"/>
      <w:r w:rsidRPr="00797338">
        <w:rPr>
          <w:rFonts w:ascii="Times New Roman" w:hAnsi="Times New Roman"/>
          <w:sz w:val="28"/>
          <w:szCs w:val="28"/>
        </w:rPr>
        <w:t>;М</w:t>
      </w:r>
      <w:proofErr w:type="gramEnd"/>
      <w:r w:rsidRPr="00797338">
        <w:rPr>
          <w:rFonts w:ascii="Times New Roman" w:hAnsi="Times New Roman"/>
          <w:sz w:val="28"/>
          <w:szCs w:val="28"/>
        </w:rPr>
        <w:t>инаева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Людмила </w:t>
      </w:r>
      <w:proofErr w:type="spellStart"/>
      <w:r w:rsidRPr="00797338">
        <w:rPr>
          <w:rFonts w:ascii="Times New Roman" w:hAnsi="Times New Roman"/>
          <w:sz w:val="28"/>
          <w:szCs w:val="28"/>
        </w:rPr>
        <w:t>Владимировна;Галимуллина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7338">
        <w:rPr>
          <w:rFonts w:ascii="Times New Roman" w:hAnsi="Times New Roman"/>
          <w:sz w:val="28"/>
          <w:szCs w:val="28"/>
        </w:rPr>
        <w:t>Надия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338">
        <w:rPr>
          <w:rFonts w:ascii="Times New Roman" w:hAnsi="Times New Roman"/>
          <w:sz w:val="28"/>
          <w:szCs w:val="28"/>
        </w:rPr>
        <w:t>Мидхатовна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2012г. </w:t>
      </w:r>
    </w:p>
    <w:p w:rsidR="005B6A1B" w:rsidRPr="00797338" w:rsidRDefault="005B6A1B" w:rsidP="005B6A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3. </w:t>
      </w:r>
      <w:proofErr w:type="spellStart"/>
      <w:r w:rsidRPr="00797338">
        <w:rPr>
          <w:rFonts w:ascii="Times New Roman" w:hAnsi="Times New Roman"/>
          <w:sz w:val="28"/>
          <w:szCs w:val="28"/>
        </w:rPr>
        <w:t>Брендинг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 : учебное пособие / А. М. Годин, А. А. Дмитриев, И. Б. </w:t>
      </w:r>
      <w:proofErr w:type="spellStart"/>
      <w:r w:rsidRPr="00797338">
        <w:rPr>
          <w:rFonts w:ascii="Times New Roman" w:hAnsi="Times New Roman"/>
          <w:sz w:val="28"/>
          <w:szCs w:val="28"/>
        </w:rPr>
        <w:t>Бабленков</w:t>
      </w:r>
      <w:proofErr w:type="spellEnd"/>
      <w:proofErr w:type="gramStart"/>
      <w:r w:rsidRPr="0079733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97338">
        <w:rPr>
          <w:rFonts w:ascii="Times New Roman" w:hAnsi="Times New Roman"/>
          <w:sz w:val="28"/>
          <w:szCs w:val="28"/>
        </w:rPr>
        <w:t>— Москва : Дашков и</w:t>
      </w:r>
      <w:proofErr w:type="gramStart"/>
      <w:r w:rsidRPr="0079733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797338">
        <w:rPr>
          <w:rFonts w:ascii="Times New Roman" w:hAnsi="Times New Roman"/>
          <w:sz w:val="28"/>
          <w:szCs w:val="28"/>
        </w:rPr>
        <w:t xml:space="preserve">, 2004 .— 362 с. </w:t>
      </w:r>
    </w:p>
    <w:p w:rsidR="005B6A1B" w:rsidRPr="00797338" w:rsidRDefault="005B6A1B" w:rsidP="005B6A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4.</w:t>
      </w:r>
      <w:r w:rsidRPr="00797338">
        <w:rPr>
          <w:rFonts w:ascii="Times New Roman" w:hAnsi="Times New Roman"/>
          <w:sz w:val="28"/>
          <w:szCs w:val="28"/>
        </w:rPr>
        <w:t xml:space="preserve">Музыкант, В. Л. Формирование </w:t>
      </w:r>
      <w:proofErr w:type="spellStart"/>
      <w:r w:rsidRPr="00797338">
        <w:rPr>
          <w:rFonts w:ascii="Times New Roman" w:hAnsi="Times New Roman"/>
          <w:sz w:val="28"/>
          <w:szCs w:val="28"/>
        </w:rPr>
        <w:t>брэнда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 средствами рекламы и PR : учебное пособие для вузов / В. Л. Музыкант</w:t>
      </w:r>
      <w:proofErr w:type="gramStart"/>
      <w:r w:rsidRPr="0079733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97338">
        <w:rPr>
          <w:rFonts w:ascii="Times New Roman" w:hAnsi="Times New Roman"/>
          <w:sz w:val="28"/>
          <w:szCs w:val="28"/>
        </w:rPr>
        <w:t xml:space="preserve">— Москва : </w:t>
      </w:r>
      <w:proofErr w:type="spellStart"/>
      <w:r w:rsidRPr="00797338">
        <w:rPr>
          <w:rFonts w:ascii="Times New Roman" w:hAnsi="Times New Roman"/>
          <w:sz w:val="28"/>
          <w:szCs w:val="28"/>
        </w:rPr>
        <w:t>Экономистъ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2004 .— 606 с. </w:t>
      </w:r>
    </w:p>
    <w:p w:rsidR="005B6A1B" w:rsidRPr="00797338" w:rsidRDefault="005B6A1B" w:rsidP="005B6A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5.</w:t>
      </w:r>
      <w:proofErr w:type="spellStart"/>
      <w:r w:rsidRPr="00797338">
        <w:rPr>
          <w:rFonts w:ascii="Times New Roman" w:hAnsi="Times New Roman"/>
          <w:sz w:val="28"/>
          <w:szCs w:val="28"/>
        </w:rPr>
        <w:t>Трайндл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 А. Мастерство </w:t>
      </w:r>
      <w:proofErr w:type="spellStart"/>
      <w:r w:rsidRPr="00797338">
        <w:rPr>
          <w:rFonts w:ascii="Times New Roman" w:hAnsi="Times New Roman"/>
          <w:sz w:val="28"/>
          <w:szCs w:val="28"/>
        </w:rPr>
        <w:t>ритейл-брендинга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97338">
        <w:rPr>
          <w:rFonts w:ascii="Times New Roman" w:hAnsi="Times New Roman"/>
          <w:sz w:val="28"/>
          <w:szCs w:val="28"/>
        </w:rPr>
        <w:t>Паблишер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, 2013. – 155 с. </w:t>
      </w:r>
      <w:proofErr w:type="spellStart"/>
      <w:r w:rsidRPr="00797338">
        <w:rPr>
          <w:rFonts w:ascii="Times New Roman" w:hAnsi="Times New Roman"/>
          <w:sz w:val="28"/>
          <w:szCs w:val="28"/>
        </w:rPr>
        <w:t>Альпина</w:t>
      </w:r>
      <w:proofErr w:type="spellEnd"/>
      <w:r w:rsidRPr="00797338">
        <w:rPr>
          <w:rFonts w:ascii="Times New Roman" w:hAnsi="Times New Roman"/>
          <w:sz w:val="28"/>
          <w:szCs w:val="28"/>
        </w:rPr>
        <w:t xml:space="preserve"> </w:t>
      </w:r>
      <w:r w:rsidRPr="00797338">
        <w:rPr>
          <w:rFonts w:ascii="Times New Roman" w:hAnsi="Times New Roman"/>
          <w:sz w:val="28"/>
          <w:szCs w:val="28"/>
          <w:lang w:val="kk-KZ"/>
        </w:rPr>
        <w:t>овые коммуникации, Кривокора, Евгения Ивановна, 2013г</w:t>
      </w:r>
    </w:p>
    <w:p w:rsidR="000E004B" w:rsidRDefault="000E004B" w:rsidP="000E004B">
      <w:pPr>
        <w:rPr>
          <w:b/>
          <w:sz w:val="28"/>
          <w:szCs w:val="28"/>
          <w:lang w:val="kk-KZ"/>
        </w:rPr>
      </w:pPr>
    </w:p>
    <w:p w:rsidR="005B6A1B" w:rsidRDefault="000E004B" w:rsidP="000E004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</w:p>
    <w:p w:rsidR="000E004B" w:rsidRDefault="000E004B" w:rsidP="000E004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0E004B" w:rsidRDefault="000E004B" w:rsidP="000E004B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Теория коммуникации ; </w:t>
      </w:r>
      <w:r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0E004B" w:rsidTr="000E004B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0E004B" w:rsidRDefault="000E004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0E004B" w:rsidRDefault="000E004B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0E004B" w:rsidRDefault="00E3553F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E3553F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0E004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0E004B" w:rsidRDefault="000E004B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0E004B" w:rsidRDefault="000E004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0E004B" w:rsidRDefault="000E004B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0E004B" w:rsidRDefault="000E004B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0E004B" w:rsidTr="000E004B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E004B" w:rsidRDefault="000E004B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E004B" w:rsidRDefault="000E004B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0E004B" w:rsidTr="000E004B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E004B" w:rsidRDefault="000E004B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E004B" w:rsidRDefault="000E004B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E004B" w:rsidRDefault="000E004B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E004B" w:rsidRDefault="000E004B" w:rsidP="0007275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E004B" w:rsidRDefault="000E004B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0E004B" w:rsidTr="000E004B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spacing w:line="252" w:lineRule="auto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0E004B" w:rsidRDefault="000E004B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0E004B" w:rsidRDefault="000E004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Знание и понимание теоретических материалов: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Знание и понимание теоретических материалов: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1.Знание и понимание теоретических материалов: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0E004B" w:rsidRDefault="000E004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0E004B" w:rsidTr="000E004B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004B" w:rsidRDefault="000E004B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0E004B" w:rsidRDefault="000E004B">
            <w:pPr>
              <w:spacing w:line="232" w:lineRule="auto"/>
              <w:rPr>
                <w:rFonts w:eastAsia="QOVFH+ArialMT"/>
                <w:i/>
                <w:color w:val="000000"/>
                <w:spacing w:val="1"/>
                <w:lang w:val="kk-KZ"/>
              </w:rPr>
            </w:pP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n-US"/>
              </w:rPr>
              <w:t>style</w:t>
            </w: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Style w:val="normaltextrun"/>
                <w:rFonts w:ascii="Calibri" w:hAnsi="Calibri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E004B" w:rsidRDefault="000E004B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E004B" w:rsidRDefault="000E004B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0E004B" w:rsidRDefault="000E004B" w:rsidP="000E004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E004B" w:rsidRDefault="000E004B" w:rsidP="000E004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E004B" w:rsidRDefault="000E004B" w:rsidP="000E004B">
      <w:pPr>
        <w:rPr>
          <w:sz w:val="28"/>
          <w:szCs w:val="28"/>
          <w:lang w:val="kk-KZ"/>
        </w:rPr>
      </w:pPr>
    </w:p>
    <w:p w:rsidR="000E004B" w:rsidRDefault="000E004B" w:rsidP="000E004B">
      <w:pPr>
        <w:rPr>
          <w:sz w:val="28"/>
          <w:szCs w:val="28"/>
          <w:lang w:val="kk-KZ"/>
        </w:rPr>
      </w:pPr>
    </w:p>
    <w:p w:rsidR="000E004B" w:rsidRDefault="000E004B" w:rsidP="000E004B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0E004B" w:rsidRDefault="000E004B" w:rsidP="000E004B">
      <w:pPr>
        <w:rPr>
          <w:lang w:val="kk-KZ"/>
        </w:rPr>
      </w:pPr>
    </w:p>
    <w:p w:rsidR="000E004B" w:rsidRDefault="000E004B" w:rsidP="000E004B">
      <w:pPr>
        <w:rPr>
          <w:lang w:val="kk-KZ"/>
        </w:rPr>
      </w:pPr>
    </w:p>
    <w:p w:rsidR="000E004B" w:rsidRDefault="000E004B" w:rsidP="000E004B">
      <w:pPr>
        <w:rPr>
          <w:lang w:val="kk-KZ"/>
        </w:rPr>
      </w:pPr>
    </w:p>
    <w:p w:rsidR="00771174" w:rsidRPr="000E004B" w:rsidRDefault="00771174">
      <w:pPr>
        <w:rPr>
          <w:lang w:val="kk-KZ"/>
        </w:rPr>
      </w:pPr>
    </w:p>
    <w:sectPr w:rsidR="00771174" w:rsidRPr="000E004B" w:rsidSect="007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004B"/>
    <w:rsid w:val="00073EA3"/>
    <w:rsid w:val="000E004B"/>
    <w:rsid w:val="0029420E"/>
    <w:rsid w:val="005B6A1B"/>
    <w:rsid w:val="006A77DC"/>
    <w:rsid w:val="00771174"/>
    <w:rsid w:val="00C37902"/>
    <w:rsid w:val="00CD19F6"/>
    <w:rsid w:val="00E3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4B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0E004B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0E004B"/>
    <w:pPr>
      <w:spacing w:line="252" w:lineRule="auto"/>
      <w:ind w:left="720"/>
      <w:contextualSpacing/>
    </w:pPr>
  </w:style>
  <w:style w:type="paragraph" w:customStyle="1" w:styleId="Default">
    <w:name w:val="Default"/>
    <w:rsid w:val="000E0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0E0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004B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0E004B"/>
    <w:rPr>
      <w:rFonts w:ascii="Times New Roman" w:hAnsi="Times New Roman" w:cs="Times New Roman" w:hint="default"/>
    </w:rPr>
  </w:style>
  <w:style w:type="character" w:customStyle="1" w:styleId="A00">
    <w:name w:val="A0"/>
    <w:uiPriority w:val="99"/>
    <w:rsid w:val="000E004B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2024-11-03T08:06:00Z</dcterms:created>
  <dcterms:modified xsi:type="dcterms:W3CDTF">2024-11-03T08:44:00Z</dcterms:modified>
</cp:coreProperties>
</file>